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 w:val="0"/>
          <w:caps w:val="0"/>
          <w:spacing w:val="0"/>
          <w:sz w:val="24"/>
          <w:lang w:val="ja-JP"/>
        </w:rPr>
        <w:id w:val="-529572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F7EB6FA" w14:textId="77777777" w:rsidR="00616047" w:rsidRPr="00DC5EE7" w:rsidRDefault="00616047" w:rsidP="00230233">
          <w:pPr>
            <w:pStyle w:val="af0"/>
            <w:numPr>
              <w:ilvl w:val="0"/>
              <w:numId w:val="0"/>
            </w:numPr>
            <w:spacing w:line="240" w:lineRule="auto"/>
            <w:jc w:val="center"/>
          </w:pPr>
          <w:r>
            <w:rPr>
              <w:rFonts w:hint="eastAsia"/>
              <w:lang w:val="ja-JP"/>
            </w:rPr>
            <w:t>《</w:t>
          </w:r>
          <w:r>
            <w:rPr>
              <w:lang w:val="ja-JP"/>
            </w:rPr>
            <w:t>目次</w:t>
          </w:r>
          <w:r>
            <w:rPr>
              <w:rFonts w:hint="eastAsia"/>
              <w:lang w:val="ja-JP"/>
            </w:rPr>
            <w:t>》</w:t>
          </w:r>
        </w:p>
        <w:p w14:paraId="0B3E5ACF" w14:textId="2A43C37E" w:rsidR="00A928AA" w:rsidRDefault="0061604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r>
            <w:rPr>
              <w:b/>
              <w:bCs/>
              <w:lang w:val="ja-JP"/>
            </w:rPr>
            <w:fldChar w:fldCharType="begin"/>
          </w:r>
          <w:r>
            <w:rPr>
              <w:b/>
              <w:bCs/>
              <w:lang w:val="ja-JP"/>
            </w:rPr>
            <w:instrText xml:space="preserve"> TOC \o "1-3" \h \z \u </w:instrText>
          </w:r>
          <w:r>
            <w:rPr>
              <w:b/>
              <w:bCs/>
              <w:lang w:val="ja-JP"/>
            </w:rPr>
            <w:fldChar w:fldCharType="separate"/>
          </w:r>
          <w:hyperlink w:anchor="_Toc120881931" w:history="1">
            <w:r w:rsidR="00A928AA" w:rsidRPr="00577BBA">
              <w:rPr>
                <w:rStyle w:val="af6"/>
                <w:noProof/>
              </w:rPr>
              <w:t>1.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はじめに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_Toc120881931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722E5D56" w14:textId="358BD922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2" w:history="1">
            <w:r w:rsidR="00A928AA" w:rsidRPr="00577BBA">
              <w:rPr>
                <w:rStyle w:val="af6"/>
                <w:noProof/>
              </w:rPr>
              <w:t>2.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遺伝子研究の目的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_Toc120881932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77BF9789" w14:textId="49318F5F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3" w:history="1">
            <w:r w:rsidR="00A928AA" w:rsidRPr="00577BBA">
              <w:rPr>
                <w:rStyle w:val="af6"/>
                <w:noProof/>
              </w:rPr>
              <w:t>3.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遺伝子研究の方法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_Toc120881933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0C25672C" w14:textId="3A9A3D62" w:rsidR="00A928AA" w:rsidRDefault="003A04C7" w:rsidP="00230233">
          <w:pPr>
            <w:pStyle w:val="25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4" w:history="1">
            <w:r w:rsidR="00A928AA" w:rsidRPr="00577BBA">
              <w:rPr>
                <w:rStyle w:val="af6"/>
                <w:noProof/>
              </w:rPr>
              <w:t>3-1. 検体の採取について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_Toc120881934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11F3B4F7" w14:textId="6E04FCD3" w:rsidR="00A928AA" w:rsidRDefault="003A04C7" w:rsidP="00230233">
          <w:pPr>
            <w:pStyle w:val="25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5" w:history="1">
            <w:r w:rsidR="00A928AA" w:rsidRPr="00577BBA">
              <w:rPr>
                <w:rStyle w:val="af6"/>
                <w:noProof/>
              </w:rPr>
              <w:t>3-2. 採取した検体の利用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_Toc120881935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4D722120" w14:textId="2DF5237F" w:rsidR="00A928AA" w:rsidRDefault="003A04C7" w:rsidP="00230233">
          <w:pPr>
            <w:pStyle w:val="25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6" w:history="1">
            <w:r w:rsidR="00A928AA" w:rsidRPr="00577BBA">
              <w:rPr>
                <w:rStyle w:val="af6"/>
                <w:noProof/>
              </w:rPr>
              <w:t>3-3. 採取した検体の保管について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_Toc120881936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2E6DA7B6" w14:textId="5C90F69B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7" w:history="1">
            <w:r w:rsidR="00A928AA" w:rsidRPr="00577BBA">
              <w:rPr>
                <w:rStyle w:val="af6"/>
                <w:noProof/>
              </w:rPr>
              <w:t>4.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遺伝子研究における予測される利益および不利益について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_Toc120881937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3FC7B7DA" w14:textId="11A2F5D0" w:rsidR="00A928AA" w:rsidRDefault="003A04C7" w:rsidP="00230233">
          <w:pPr>
            <w:pStyle w:val="25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8" w:history="1">
            <w:r w:rsidR="00A928AA" w:rsidRPr="00577BBA">
              <w:rPr>
                <w:rStyle w:val="af6"/>
                <w:noProof/>
              </w:rPr>
              <w:t>4-1. 予測される利益について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_Toc120881938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6BE4EBA7" w14:textId="71D17B72" w:rsidR="00A928AA" w:rsidRDefault="003A04C7" w:rsidP="00230233">
          <w:pPr>
            <w:pStyle w:val="25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39" w:history="1">
            <w:r w:rsidR="00A928AA" w:rsidRPr="00577BBA">
              <w:rPr>
                <w:rStyle w:val="af6"/>
                <w:noProof/>
              </w:rPr>
              <w:t>4-2. 予測される不利益について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_Toc120881939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48314E1E" w14:textId="35845E37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40" w:history="1">
            <w:r w:rsidR="00A928AA" w:rsidRPr="00577BBA">
              <w:rPr>
                <w:rStyle w:val="af6"/>
                <w:noProof/>
              </w:rPr>
              <w:t>5.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健康被害が発生した場合の治療と補償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_Toc120881940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268EB6D5" w14:textId="7099B53B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41" w:history="1">
            <w:r w:rsidR="00A928AA" w:rsidRPr="00577BBA">
              <w:rPr>
                <w:rStyle w:val="af6"/>
                <w:noProof/>
              </w:rPr>
              <w:t>6.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自由意思による遺伝子研究への参加と同意の撤回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_Toc120881941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4C08CC5D" w14:textId="1B2C7AF9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42" w:history="1">
            <w:r w:rsidR="00A928AA" w:rsidRPr="00577BBA">
              <w:rPr>
                <w:rStyle w:val="af6"/>
                <w:noProof/>
              </w:rPr>
              <w:t>7.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プライバシーの保護について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_Toc120881942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0894F477" w14:textId="1A8F2637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43" w:history="1">
            <w:r w:rsidR="00A928AA" w:rsidRPr="00577BBA">
              <w:rPr>
                <w:rStyle w:val="af6"/>
                <w:noProof/>
              </w:rPr>
              <w:t>8.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遺伝子研究実施に関する費用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_Toc120881943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55732330" w14:textId="725A0D02" w:rsidR="00A928AA" w:rsidRDefault="003A04C7" w:rsidP="00230233">
          <w:pPr>
            <w:pStyle w:val="11"/>
            <w:spacing w:line="240" w:lineRule="auto"/>
            <w:rPr>
              <w:rFonts w:asciiTheme="minorHAnsi" w:eastAsiaTheme="minorEastAsia"/>
              <w:noProof/>
              <w:sz w:val="21"/>
            </w:rPr>
          </w:pPr>
          <w:hyperlink w:anchor="_Toc120881944" w:history="1">
            <w:r w:rsidR="00A928AA" w:rsidRPr="00577BBA">
              <w:rPr>
                <w:rStyle w:val="af6"/>
                <w:noProof/>
              </w:rPr>
              <w:t>9.</w:t>
            </w:r>
            <w:r w:rsidR="00A928AA">
              <w:rPr>
                <w:rFonts w:asciiTheme="minorHAnsi" w:eastAsiaTheme="minorEastAsia"/>
                <w:noProof/>
                <w:sz w:val="21"/>
              </w:rPr>
              <w:tab/>
            </w:r>
            <w:r w:rsidR="00A928AA" w:rsidRPr="00577BBA">
              <w:rPr>
                <w:rStyle w:val="af6"/>
                <w:noProof/>
              </w:rPr>
              <w:t>遺伝子研究への参加に伴う報酬について</w:t>
            </w:r>
            <w:r w:rsidR="00A928AA">
              <w:rPr>
                <w:noProof/>
                <w:webHidden/>
              </w:rPr>
              <w:tab/>
            </w:r>
            <w:r w:rsidR="00A928AA">
              <w:rPr>
                <w:noProof/>
                <w:webHidden/>
              </w:rPr>
              <w:fldChar w:fldCharType="begin"/>
            </w:r>
            <w:r w:rsidR="00A928AA">
              <w:rPr>
                <w:noProof/>
                <w:webHidden/>
              </w:rPr>
              <w:instrText xml:space="preserve"> PAGEREF _Toc120881944 \h </w:instrText>
            </w:r>
            <w:r w:rsidR="00A928AA">
              <w:rPr>
                <w:noProof/>
                <w:webHidden/>
              </w:rPr>
            </w:r>
            <w:r w:rsidR="00A928AA">
              <w:rPr>
                <w:noProof/>
                <w:webHidden/>
              </w:rPr>
              <w:fldChar w:fldCharType="separate"/>
            </w:r>
            <w:r w:rsidR="003766F7">
              <w:rPr>
                <w:noProof/>
                <w:webHidden/>
              </w:rPr>
              <w:t>2</w:t>
            </w:r>
            <w:r w:rsidR="00A928AA">
              <w:rPr>
                <w:noProof/>
                <w:webHidden/>
              </w:rPr>
              <w:fldChar w:fldCharType="end"/>
            </w:r>
          </w:hyperlink>
        </w:p>
        <w:p w14:paraId="3D19DDDA" w14:textId="77777777" w:rsidR="00616047" w:rsidRDefault="00616047" w:rsidP="00230233">
          <w:r>
            <w:rPr>
              <w:b/>
              <w:bCs/>
              <w:lang w:val="ja-JP"/>
            </w:rPr>
            <w:fldChar w:fldCharType="end"/>
          </w:r>
        </w:p>
      </w:sdtContent>
    </w:sdt>
    <w:p w14:paraId="2460BFE0" w14:textId="77777777" w:rsidR="00053A2F" w:rsidRDefault="00053A2F"/>
    <w:p w14:paraId="2EADB963" w14:textId="77777777" w:rsidR="00A928AA" w:rsidRDefault="00A928AA"/>
    <w:p w14:paraId="59ADC99B" w14:textId="77777777" w:rsidR="00A928AA" w:rsidRDefault="00A928AA"/>
    <w:p w14:paraId="7B1C1373" w14:textId="77777777" w:rsidR="00A928AA" w:rsidRDefault="00A928AA"/>
    <w:p w14:paraId="7F23224D" w14:textId="77777777" w:rsidR="00A928AA" w:rsidRDefault="00A928AA"/>
    <w:p w14:paraId="01E7EA2C" w14:textId="77777777" w:rsidR="00A928AA" w:rsidRDefault="00A928AA"/>
    <w:p w14:paraId="390F59C0" w14:textId="77777777" w:rsidR="00A928AA" w:rsidRDefault="00A928AA"/>
    <w:p w14:paraId="1CF2E456" w14:textId="77777777" w:rsidR="00A928AA" w:rsidRDefault="00A928AA"/>
    <w:p w14:paraId="2D2E6998" w14:textId="77777777" w:rsidR="00A928AA" w:rsidRDefault="00A928AA"/>
    <w:p w14:paraId="6895C874" w14:textId="77777777" w:rsidR="00A928AA" w:rsidRDefault="00A928AA"/>
    <w:p w14:paraId="5537FAFB" w14:textId="77777777" w:rsidR="00A928AA" w:rsidRDefault="00A928AA"/>
    <w:p w14:paraId="5FA45E27" w14:textId="77777777" w:rsidR="00A928AA" w:rsidRDefault="00A928AA"/>
    <w:p w14:paraId="3FBCD862" w14:textId="77777777" w:rsidR="00A928AA" w:rsidRDefault="00A928AA"/>
    <w:p w14:paraId="4AC5F5C0" w14:textId="77777777" w:rsidR="00A928AA" w:rsidRDefault="00A928AA"/>
    <w:p w14:paraId="2771B1E6" w14:textId="77777777" w:rsidR="00A928AA" w:rsidRDefault="00A928AA"/>
    <w:p w14:paraId="4FC294A7" w14:textId="77777777" w:rsidR="00A928AA" w:rsidRDefault="00A928AA"/>
    <w:p w14:paraId="76CDAB2C" w14:textId="77777777" w:rsidR="00A928AA" w:rsidRDefault="00A928AA">
      <w:pPr>
        <w:sectPr w:rsidR="00A928AA" w:rsidSect="005F27BE">
          <w:headerReference w:type="default" r:id="rId8"/>
          <w:footerReference w:type="default" r:id="rId9"/>
          <w:pgSz w:w="11906" w:h="16838"/>
          <w:pgMar w:top="1418" w:right="1361" w:bottom="1418" w:left="1361" w:header="397" w:footer="397" w:gutter="0"/>
          <w:cols w:space="425"/>
          <w:docGrid w:type="lines" w:linePitch="360"/>
        </w:sectPr>
      </w:pPr>
    </w:p>
    <w:p w14:paraId="4B2CB563" w14:textId="77777777" w:rsidR="000256DC" w:rsidRDefault="00A928AA" w:rsidP="00454E48">
      <w:pPr>
        <w:pStyle w:val="1"/>
      </w:pPr>
      <w:bookmarkStart w:id="0" w:name="_Toc111470057"/>
      <w:bookmarkStart w:id="1" w:name="_Toc120881931"/>
      <w:r>
        <w:rPr>
          <w:rFonts w:hint="eastAsia"/>
        </w:rPr>
        <w:t>はじめに</w:t>
      </w:r>
      <w:bookmarkEnd w:id="0"/>
      <w:bookmarkEnd w:id="1"/>
    </w:p>
    <w:p w14:paraId="0D37814B" w14:textId="77777777" w:rsidR="00A928AA" w:rsidRPr="00A928AA" w:rsidRDefault="00A928AA" w:rsidP="00A928AA"/>
    <w:p w14:paraId="2567C40F" w14:textId="77777777" w:rsidR="00A928AA" w:rsidRDefault="00A928AA" w:rsidP="00A928AA">
      <w:pPr>
        <w:pStyle w:val="1"/>
      </w:pPr>
      <w:bookmarkStart w:id="2" w:name="_Toc120872797"/>
      <w:bookmarkStart w:id="3" w:name="_Toc111470058"/>
      <w:bookmarkStart w:id="4" w:name="_Toc120881932"/>
      <w:r>
        <w:rPr>
          <w:rFonts w:hint="eastAsia"/>
        </w:rPr>
        <w:t>遺伝子研究の目的</w:t>
      </w:r>
      <w:bookmarkEnd w:id="2"/>
      <w:bookmarkEnd w:id="3"/>
      <w:bookmarkEnd w:id="4"/>
      <w:r>
        <w:rPr>
          <w:rFonts w:hint="eastAsia"/>
        </w:rPr>
        <w:tab/>
      </w:r>
    </w:p>
    <w:p w14:paraId="18D93491" w14:textId="77777777" w:rsidR="00A928AA" w:rsidRDefault="00A928AA" w:rsidP="00A928AA"/>
    <w:p w14:paraId="5FC24C3B" w14:textId="77777777" w:rsidR="00A928AA" w:rsidRDefault="00A928AA" w:rsidP="00A928AA">
      <w:pPr>
        <w:pStyle w:val="1"/>
      </w:pPr>
      <w:bookmarkStart w:id="5" w:name="_Toc120872798"/>
      <w:bookmarkStart w:id="6" w:name="_Toc111470059"/>
      <w:bookmarkStart w:id="7" w:name="_Toc120881933"/>
      <w:r>
        <w:rPr>
          <w:rFonts w:hint="eastAsia"/>
        </w:rPr>
        <w:t>遺伝子研究の方法</w:t>
      </w:r>
      <w:bookmarkEnd w:id="5"/>
      <w:bookmarkEnd w:id="6"/>
      <w:bookmarkEnd w:id="7"/>
      <w:r>
        <w:rPr>
          <w:rFonts w:hint="eastAsia"/>
        </w:rPr>
        <w:tab/>
      </w:r>
    </w:p>
    <w:p w14:paraId="3BF35E0F" w14:textId="77777777" w:rsidR="00A928AA" w:rsidRDefault="00A928AA" w:rsidP="00A928AA"/>
    <w:p w14:paraId="026C2B23" w14:textId="77777777" w:rsidR="00A928AA" w:rsidRDefault="00A928AA" w:rsidP="00A928AA">
      <w:pPr>
        <w:pStyle w:val="2"/>
      </w:pPr>
      <w:bookmarkStart w:id="8" w:name="_Toc120872799"/>
      <w:bookmarkStart w:id="9" w:name="_Toc120881934"/>
      <w:r>
        <w:rPr>
          <w:rFonts w:hint="eastAsia"/>
        </w:rPr>
        <w:t>3-1. 検体の採取について</w:t>
      </w:r>
      <w:bookmarkEnd w:id="8"/>
      <w:bookmarkEnd w:id="9"/>
    </w:p>
    <w:p w14:paraId="0ABF8E59" w14:textId="77777777" w:rsidR="00A928AA" w:rsidRDefault="00A928AA" w:rsidP="00A928AA"/>
    <w:p w14:paraId="71C49B63" w14:textId="77777777" w:rsidR="00A928AA" w:rsidRDefault="00A928AA" w:rsidP="00A928AA">
      <w:pPr>
        <w:pStyle w:val="2"/>
      </w:pPr>
      <w:bookmarkStart w:id="10" w:name="_Toc120872800"/>
      <w:bookmarkStart w:id="11" w:name="_Toc120881935"/>
      <w:bookmarkStart w:id="12" w:name="_Hlk120870780"/>
      <w:r>
        <w:rPr>
          <w:rFonts w:hint="eastAsia"/>
        </w:rPr>
        <w:t>3-2. 採取した検体の利用</w:t>
      </w:r>
      <w:bookmarkEnd w:id="10"/>
      <w:bookmarkEnd w:id="11"/>
    </w:p>
    <w:bookmarkEnd w:id="12"/>
    <w:p w14:paraId="1E8A187F" w14:textId="77777777" w:rsidR="00A928AA" w:rsidRDefault="00A928AA" w:rsidP="00A928AA"/>
    <w:p w14:paraId="32DA8E4A" w14:textId="77777777" w:rsidR="00A928AA" w:rsidRDefault="00A928AA" w:rsidP="00A928AA">
      <w:pPr>
        <w:pStyle w:val="2"/>
      </w:pPr>
      <w:bookmarkStart w:id="13" w:name="_Toc120872801"/>
      <w:bookmarkStart w:id="14" w:name="_Toc120881936"/>
      <w:r>
        <w:rPr>
          <w:rFonts w:hint="eastAsia"/>
        </w:rPr>
        <w:t>3-3. 採取した検体の保管について</w:t>
      </w:r>
      <w:bookmarkEnd w:id="13"/>
      <w:bookmarkEnd w:id="14"/>
    </w:p>
    <w:p w14:paraId="059171AC" w14:textId="77777777" w:rsidR="00A928AA" w:rsidRDefault="00A928AA" w:rsidP="00A928AA"/>
    <w:p w14:paraId="37C27D38" w14:textId="77777777" w:rsidR="00A928AA" w:rsidRDefault="00A928AA" w:rsidP="00A928AA">
      <w:pPr>
        <w:pStyle w:val="1"/>
      </w:pPr>
      <w:bookmarkStart w:id="15" w:name="_Toc120872802"/>
      <w:bookmarkStart w:id="16" w:name="_Toc111470060"/>
      <w:bookmarkStart w:id="17" w:name="_Toc120881937"/>
      <w:r>
        <w:rPr>
          <w:rFonts w:hint="eastAsia"/>
        </w:rPr>
        <w:t>遺伝子研究における予測される利益および不利益について</w:t>
      </w:r>
      <w:bookmarkEnd w:id="15"/>
      <w:bookmarkEnd w:id="16"/>
      <w:bookmarkEnd w:id="17"/>
    </w:p>
    <w:p w14:paraId="3B4AADDA" w14:textId="77777777" w:rsidR="00A928AA" w:rsidRDefault="00A928AA" w:rsidP="00A928AA"/>
    <w:p w14:paraId="3AFC5C3D" w14:textId="77777777" w:rsidR="00A928AA" w:rsidRDefault="00A928AA" w:rsidP="00A928AA">
      <w:pPr>
        <w:pStyle w:val="2"/>
      </w:pPr>
      <w:bookmarkStart w:id="18" w:name="_Toc120872803"/>
      <w:bookmarkStart w:id="19" w:name="_Toc120881938"/>
      <w:r>
        <w:rPr>
          <w:rFonts w:hint="eastAsia"/>
        </w:rPr>
        <w:t>4-1. 予測される利益について</w:t>
      </w:r>
      <w:bookmarkEnd w:id="18"/>
      <w:bookmarkEnd w:id="19"/>
    </w:p>
    <w:p w14:paraId="7E6B540B" w14:textId="77777777" w:rsidR="00A928AA" w:rsidRDefault="00A928AA" w:rsidP="00A928AA"/>
    <w:p w14:paraId="76841990" w14:textId="77777777" w:rsidR="00A928AA" w:rsidRDefault="00A928AA" w:rsidP="00A928AA">
      <w:pPr>
        <w:pStyle w:val="2"/>
      </w:pPr>
      <w:bookmarkStart w:id="20" w:name="_Toc120872804"/>
      <w:bookmarkStart w:id="21" w:name="_Toc120881939"/>
      <w:r>
        <w:rPr>
          <w:rFonts w:hint="eastAsia"/>
        </w:rPr>
        <w:t>4-2. 予測される不利益について</w:t>
      </w:r>
      <w:bookmarkEnd w:id="20"/>
      <w:bookmarkEnd w:id="21"/>
    </w:p>
    <w:p w14:paraId="44D594FC" w14:textId="77777777" w:rsidR="00A928AA" w:rsidRDefault="00A928AA" w:rsidP="00A928AA"/>
    <w:p w14:paraId="50C16222" w14:textId="77777777" w:rsidR="00A928AA" w:rsidRDefault="00A928AA" w:rsidP="00A928AA">
      <w:pPr>
        <w:pStyle w:val="1"/>
      </w:pPr>
      <w:bookmarkStart w:id="22" w:name="_Toc120872805"/>
      <w:bookmarkStart w:id="23" w:name="_Toc111470061"/>
      <w:bookmarkStart w:id="24" w:name="_Toc120881940"/>
      <w:r>
        <w:rPr>
          <w:rFonts w:hint="eastAsia"/>
        </w:rPr>
        <w:t>健康被害が発生した場合の治療と補償</w:t>
      </w:r>
      <w:bookmarkEnd w:id="22"/>
      <w:bookmarkEnd w:id="23"/>
      <w:bookmarkEnd w:id="24"/>
    </w:p>
    <w:p w14:paraId="25DEA358" w14:textId="77777777" w:rsidR="00A928AA" w:rsidRDefault="00A928AA" w:rsidP="00A928AA"/>
    <w:p w14:paraId="692D3D82" w14:textId="77777777" w:rsidR="00A928AA" w:rsidRDefault="00A928AA" w:rsidP="00A928AA">
      <w:pPr>
        <w:pStyle w:val="1"/>
      </w:pPr>
      <w:bookmarkStart w:id="25" w:name="_Toc120872806"/>
      <w:bookmarkStart w:id="26" w:name="_Toc111470062"/>
      <w:bookmarkStart w:id="27" w:name="_Toc120881941"/>
      <w:r>
        <w:rPr>
          <w:rFonts w:hint="eastAsia"/>
        </w:rPr>
        <w:t>自由意思による遺伝子研究への参加と同意の撤回</w:t>
      </w:r>
      <w:bookmarkEnd w:id="25"/>
      <w:bookmarkEnd w:id="26"/>
      <w:bookmarkEnd w:id="27"/>
      <w:r>
        <w:rPr>
          <w:rFonts w:hint="eastAsia"/>
        </w:rPr>
        <w:tab/>
      </w:r>
    </w:p>
    <w:p w14:paraId="079D9C91" w14:textId="77777777" w:rsidR="00A928AA" w:rsidRDefault="00A928AA" w:rsidP="00A928AA"/>
    <w:p w14:paraId="448C0F36" w14:textId="77777777" w:rsidR="00A928AA" w:rsidRDefault="00A928AA" w:rsidP="00A928AA">
      <w:pPr>
        <w:pStyle w:val="1"/>
        <w:topLinePunct/>
      </w:pPr>
      <w:bookmarkStart w:id="28" w:name="_Toc120872807"/>
      <w:bookmarkStart w:id="29" w:name="_Toc111470068"/>
      <w:bookmarkStart w:id="30" w:name="_Toc120881942"/>
      <w:r>
        <w:rPr>
          <w:rFonts w:hint="eastAsia"/>
        </w:rPr>
        <w:t>プライバシーの保護について</w:t>
      </w:r>
      <w:bookmarkEnd w:id="28"/>
      <w:bookmarkEnd w:id="29"/>
      <w:bookmarkEnd w:id="30"/>
    </w:p>
    <w:p w14:paraId="4C306EB9" w14:textId="77777777" w:rsidR="00A928AA" w:rsidRDefault="00A928AA" w:rsidP="00A928AA"/>
    <w:p w14:paraId="79147C74" w14:textId="77777777" w:rsidR="00A928AA" w:rsidRDefault="00A928AA" w:rsidP="00A928AA">
      <w:pPr>
        <w:pStyle w:val="1"/>
      </w:pPr>
      <w:bookmarkStart w:id="31" w:name="_Toc120872808"/>
      <w:bookmarkStart w:id="32" w:name="_Toc111470072"/>
      <w:bookmarkStart w:id="33" w:name="_Toc120881943"/>
      <w:r>
        <w:rPr>
          <w:rFonts w:hint="eastAsia"/>
        </w:rPr>
        <w:t>遺伝子研究実施に関する費用</w:t>
      </w:r>
      <w:bookmarkEnd w:id="31"/>
      <w:bookmarkEnd w:id="32"/>
      <w:bookmarkEnd w:id="33"/>
    </w:p>
    <w:p w14:paraId="21F778C3" w14:textId="77777777" w:rsidR="00A928AA" w:rsidRDefault="00A928AA" w:rsidP="00A928AA">
      <w:pPr>
        <w:topLinePunct/>
      </w:pPr>
    </w:p>
    <w:p w14:paraId="2DE085D1" w14:textId="77777777" w:rsidR="00A928AA" w:rsidRDefault="00A928AA" w:rsidP="00A928AA">
      <w:pPr>
        <w:pStyle w:val="1"/>
      </w:pPr>
      <w:bookmarkStart w:id="34" w:name="_Toc120872809"/>
      <w:bookmarkStart w:id="35" w:name="_Toc111470073"/>
      <w:bookmarkStart w:id="36" w:name="_Toc120881944"/>
      <w:r>
        <w:rPr>
          <w:rFonts w:hint="eastAsia"/>
        </w:rPr>
        <w:t>遺伝子研究への参加に伴う報酬について</w:t>
      </w:r>
      <w:bookmarkEnd w:id="34"/>
      <w:bookmarkEnd w:id="35"/>
      <w:bookmarkEnd w:id="36"/>
    </w:p>
    <w:p w14:paraId="197A6684" w14:textId="77777777" w:rsidR="00A928AA" w:rsidRDefault="00A928AA" w:rsidP="00A928AA"/>
    <w:p w14:paraId="07BB834A" w14:textId="77777777" w:rsidR="00A928AA" w:rsidRPr="00A928AA" w:rsidRDefault="00A928AA" w:rsidP="00A928AA"/>
    <w:sectPr w:rsidR="00A928AA" w:rsidRPr="00A928AA" w:rsidSect="00490198">
      <w:footerReference w:type="default" r:id="rId10"/>
      <w:type w:val="continuous"/>
      <w:pgSz w:w="11906" w:h="16838"/>
      <w:pgMar w:top="1418" w:right="1361" w:bottom="1418" w:left="1361" w:header="397" w:footer="397" w:gutter="0"/>
      <w:pgNumType w:start="1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4752" w14:textId="77777777" w:rsidR="0079116B" w:rsidRDefault="0079116B" w:rsidP="005623E6">
      <w:r>
        <w:separator/>
      </w:r>
    </w:p>
  </w:endnote>
  <w:endnote w:type="continuationSeparator" w:id="0">
    <w:p w14:paraId="526D6755" w14:textId="77777777" w:rsidR="0079116B" w:rsidRDefault="0079116B" w:rsidP="0056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0F2E" w14:textId="09482F2F" w:rsidR="00967C31" w:rsidRPr="006E6B71" w:rsidRDefault="00967C31" w:rsidP="00F15188">
    <w:pPr>
      <w:tabs>
        <w:tab w:val="center" w:pos="4252"/>
        <w:tab w:val="right" w:pos="8504"/>
      </w:tabs>
      <w:snapToGrid w:val="0"/>
      <w:rPr>
        <w:rFonts w:hAnsi="HG丸ｺﾞｼｯｸM-PRO" w:cs="Times New Roman"/>
        <w:color w:val="FF0000"/>
        <w:sz w:val="16"/>
        <w:szCs w:val="16"/>
        <w:highlight w:val="yellow"/>
        <w:lang w:val="de-DE"/>
      </w:rPr>
    </w:pP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水戸医療センターひな形</w:t>
    </w:r>
    <w:r w:rsidR="003766F7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I</w:t>
    </w: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【入力版】</w:t>
    </w:r>
    <w:r w:rsidR="003766F7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ICF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（</w:t>
    </w:r>
    <w:r w:rsidR="003766F7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遺伝子研究版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）_202</w:t>
    </w:r>
    <w:r w:rsidR="00230233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4.5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版</w:t>
    </w:r>
  </w:p>
  <w:p w14:paraId="64B559DC" w14:textId="77777777" w:rsidR="00967C31" w:rsidRPr="00813B35" w:rsidRDefault="00967C31" w:rsidP="00813B35">
    <w:pPr>
      <w:pStyle w:val="af4"/>
      <w:tabs>
        <w:tab w:val="clear" w:pos="4252"/>
        <w:tab w:val="left" w:pos="8504"/>
      </w:tabs>
      <w:rPr>
        <w:lang w:val="de-DE"/>
      </w:rPr>
    </w:pPr>
    <w:r>
      <w:rPr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93444"/>
      <w:docPartObj>
        <w:docPartGallery w:val="Page Numbers (Bottom of Page)"/>
        <w:docPartUnique/>
      </w:docPartObj>
    </w:sdtPr>
    <w:sdtEndPr/>
    <w:sdtContent>
      <w:p w14:paraId="26DDF6A1" w14:textId="77777777" w:rsidR="00490198" w:rsidRDefault="0049019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4B5256" w14:textId="223067BB" w:rsidR="00490198" w:rsidRPr="006E6B71" w:rsidRDefault="00490198" w:rsidP="00490198">
    <w:pPr>
      <w:tabs>
        <w:tab w:val="center" w:pos="4252"/>
        <w:tab w:val="right" w:pos="8504"/>
      </w:tabs>
      <w:snapToGrid w:val="0"/>
      <w:rPr>
        <w:rFonts w:hAnsi="HG丸ｺﾞｼｯｸM-PRO" w:cs="Times New Roman"/>
        <w:color w:val="FF0000"/>
        <w:sz w:val="16"/>
        <w:szCs w:val="16"/>
        <w:highlight w:val="yellow"/>
        <w:lang w:val="de-DE"/>
      </w:rPr>
    </w:pP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水戸医療センターひな形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E</w:t>
    </w: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【入力版】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同意説明文書（Main）_202</w:t>
    </w:r>
    <w:r w:rsidR="006A4157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4.</w:t>
    </w:r>
    <w:r w:rsidR="00230233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5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版</w:t>
    </w:r>
  </w:p>
  <w:p w14:paraId="60A26A88" w14:textId="77777777" w:rsidR="00967C31" w:rsidRPr="00490198" w:rsidRDefault="00967C31" w:rsidP="00813B35">
    <w:pPr>
      <w:pStyle w:val="af4"/>
      <w:tabs>
        <w:tab w:val="clear" w:pos="4252"/>
        <w:tab w:val="left" w:pos="8504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DBF35" w14:textId="77777777" w:rsidR="0079116B" w:rsidRDefault="0079116B" w:rsidP="005623E6">
      <w:r>
        <w:separator/>
      </w:r>
    </w:p>
  </w:footnote>
  <w:footnote w:type="continuationSeparator" w:id="0">
    <w:p w14:paraId="79F5C73E" w14:textId="77777777" w:rsidR="0079116B" w:rsidRDefault="0079116B" w:rsidP="0056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643C" w14:textId="77777777" w:rsidR="00967C31" w:rsidRPr="005623E6" w:rsidRDefault="00967C31" w:rsidP="005623E6">
    <w:pPr>
      <w:pStyle w:val="af1"/>
      <w:ind w:firstLine="4678"/>
      <w:rPr>
        <w:sz w:val="18"/>
        <w:szCs w:val="18"/>
      </w:rPr>
    </w:pPr>
    <w:r w:rsidRPr="005623E6">
      <w:rPr>
        <w:rFonts w:hint="eastAsia"/>
        <w:sz w:val="18"/>
        <w:szCs w:val="18"/>
      </w:rPr>
      <w:t>施設名：独立行政法人国立病院機構　水戸医療センター</w:t>
    </w:r>
  </w:p>
  <w:p w14:paraId="7A4E0EA3" w14:textId="67010EE0" w:rsidR="00967C31" w:rsidRPr="005623E6" w:rsidRDefault="00967C31" w:rsidP="005623E6">
    <w:pPr>
      <w:pStyle w:val="af1"/>
      <w:ind w:firstLine="4678"/>
      <w:rPr>
        <w:sz w:val="18"/>
        <w:szCs w:val="18"/>
      </w:rPr>
    </w:pPr>
    <w:r w:rsidRPr="005623E6">
      <w:rPr>
        <w:rFonts w:hint="eastAsia"/>
        <w:sz w:val="18"/>
        <w:szCs w:val="18"/>
      </w:rPr>
      <w:t>版番号：第〇版</w:t>
    </w:r>
    <w:r w:rsidR="00230233">
      <w:rPr>
        <w:rFonts w:hint="eastAsia"/>
        <w:sz w:val="18"/>
        <w:szCs w:val="18"/>
      </w:rPr>
      <w:t>（遺伝子）</w:t>
    </w:r>
    <w:r w:rsidRPr="005623E6">
      <w:rPr>
        <w:sz w:val="18"/>
        <w:szCs w:val="18"/>
      </w:rPr>
      <w:t>作成日：</w:t>
    </w:r>
    <w:r w:rsidRPr="005623E6">
      <w:rPr>
        <w:sz w:val="18"/>
        <w:szCs w:val="18"/>
      </w:rPr>
      <w:t>○○○</w:t>
    </w:r>
    <w:r w:rsidRPr="005623E6">
      <w:rPr>
        <w:sz w:val="18"/>
        <w:szCs w:val="18"/>
      </w:rPr>
      <w:t>〇年〇月〇日</w:t>
    </w:r>
  </w:p>
  <w:p w14:paraId="1F946FF0" w14:textId="77777777" w:rsidR="00967C31" w:rsidRPr="005623E6" w:rsidRDefault="00967C31" w:rsidP="005F27BE">
    <w:pPr>
      <w:pStyle w:val="af1"/>
      <w:ind w:firstLine="4678"/>
      <w:rPr>
        <w:sz w:val="18"/>
        <w:szCs w:val="18"/>
      </w:rPr>
    </w:pPr>
    <w:r w:rsidRPr="005623E6">
      <w:rPr>
        <w:rFonts w:hint="eastAsia"/>
        <w:sz w:val="18"/>
        <w:szCs w:val="18"/>
      </w:rPr>
      <w:t>治験実施計書番号：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1679F"/>
    <w:multiLevelType w:val="hybridMultilevel"/>
    <w:tmpl w:val="31420304"/>
    <w:lvl w:ilvl="0" w:tplc="DE52A9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187C"/>
    <w:multiLevelType w:val="hybridMultilevel"/>
    <w:tmpl w:val="52366828"/>
    <w:lvl w:ilvl="0" w:tplc="DE52A9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6B506C"/>
    <w:multiLevelType w:val="hybridMultilevel"/>
    <w:tmpl w:val="58AAF5D2"/>
    <w:lvl w:ilvl="0" w:tplc="1C5E9A1A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  <w:b/>
        <w:i w:val="0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B1717"/>
    <w:multiLevelType w:val="multilevel"/>
    <w:tmpl w:val="F78E87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0878E4"/>
    <w:multiLevelType w:val="hybridMultilevel"/>
    <w:tmpl w:val="9F9A503E"/>
    <w:lvl w:ilvl="0" w:tplc="D8FCD084">
      <w:start w:val="9"/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07B5E"/>
    <w:multiLevelType w:val="hybridMultilevel"/>
    <w:tmpl w:val="E8A81700"/>
    <w:lvl w:ilvl="0" w:tplc="20E68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0762495">
    <w:abstractNumId w:val="2"/>
  </w:num>
  <w:num w:numId="2" w16cid:durableId="354962504">
    <w:abstractNumId w:val="3"/>
  </w:num>
  <w:num w:numId="3" w16cid:durableId="1443113406">
    <w:abstractNumId w:val="5"/>
  </w:num>
  <w:num w:numId="4" w16cid:durableId="1335301864">
    <w:abstractNumId w:val="1"/>
  </w:num>
  <w:num w:numId="5" w16cid:durableId="1079182314">
    <w:abstractNumId w:val="4"/>
  </w:num>
  <w:num w:numId="6" w16cid:durableId="67142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2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A8"/>
    <w:rsid w:val="000256DC"/>
    <w:rsid w:val="00043DCD"/>
    <w:rsid w:val="00053A2F"/>
    <w:rsid w:val="000915FB"/>
    <w:rsid w:val="00095416"/>
    <w:rsid w:val="000B64A8"/>
    <w:rsid w:val="000F10E1"/>
    <w:rsid w:val="00125367"/>
    <w:rsid w:val="00157AB9"/>
    <w:rsid w:val="001A1B2D"/>
    <w:rsid w:val="001C5EC8"/>
    <w:rsid w:val="001E24F1"/>
    <w:rsid w:val="001F7F41"/>
    <w:rsid w:val="00204705"/>
    <w:rsid w:val="00212014"/>
    <w:rsid w:val="00215B7F"/>
    <w:rsid w:val="002255DD"/>
    <w:rsid w:val="00230233"/>
    <w:rsid w:val="00292381"/>
    <w:rsid w:val="00360C86"/>
    <w:rsid w:val="003631B1"/>
    <w:rsid w:val="003766F7"/>
    <w:rsid w:val="00384082"/>
    <w:rsid w:val="00392E5C"/>
    <w:rsid w:val="003A04C7"/>
    <w:rsid w:val="003B6095"/>
    <w:rsid w:val="003C6983"/>
    <w:rsid w:val="00417011"/>
    <w:rsid w:val="00421539"/>
    <w:rsid w:val="00437B21"/>
    <w:rsid w:val="0044707B"/>
    <w:rsid w:val="00454E48"/>
    <w:rsid w:val="004731E6"/>
    <w:rsid w:val="004757B7"/>
    <w:rsid w:val="00490198"/>
    <w:rsid w:val="00495E8D"/>
    <w:rsid w:val="004979D9"/>
    <w:rsid w:val="004A4808"/>
    <w:rsid w:val="004F39A8"/>
    <w:rsid w:val="005115F4"/>
    <w:rsid w:val="00541D8E"/>
    <w:rsid w:val="005436F8"/>
    <w:rsid w:val="005623E6"/>
    <w:rsid w:val="005C40B4"/>
    <w:rsid w:val="005F27BE"/>
    <w:rsid w:val="00604EAB"/>
    <w:rsid w:val="00616047"/>
    <w:rsid w:val="006226F5"/>
    <w:rsid w:val="00637A9D"/>
    <w:rsid w:val="006841A0"/>
    <w:rsid w:val="006A3A9B"/>
    <w:rsid w:val="006A4157"/>
    <w:rsid w:val="006A6C5C"/>
    <w:rsid w:val="006B5718"/>
    <w:rsid w:val="006D1EBB"/>
    <w:rsid w:val="006E09AC"/>
    <w:rsid w:val="006E6B71"/>
    <w:rsid w:val="006E7D8B"/>
    <w:rsid w:val="00700958"/>
    <w:rsid w:val="0073547B"/>
    <w:rsid w:val="0079116B"/>
    <w:rsid w:val="007938BA"/>
    <w:rsid w:val="00797B18"/>
    <w:rsid w:val="007E5D45"/>
    <w:rsid w:val="00813B35"/>
    <w:rsid w:val="008418E3"/>
    <w:rsid w:val="00857ED0"/>
    <w:rsid w:val="008615C7"/>
    <w:rsid w:val="008A4947"/>
    <w:rsid w:val="008C24D8"/>
    <w:rsid w:val="00923CF2"/>
    <w:rsid w:val="0093384A"/>
    <w:rsid w:val="00937818"/>
    <w:rsid w:val="0095734A"/>
    <w:rsid w:val="00967C31"/>
    <w:rsid w:val="009B4703"/>
    <w:rsid w:val="009E2143"/>
    <w:rsid w:val="00A10A24"/>
    <w:rsid w:val="00A65E0D"/>
    <w:rsid w:val="00A928AA"/>
    <w:rsid w:val="00A944A0"/>
    <w:rsid w:val="00AC278D"/>
    <w:rsid w:val="00AC4084"/>
    <w:rsid w:val="00AD12D9"/>
    <w:rsid w:val="00AF5945"/>
    <w:rsid w:val="00B2535D"/>
    <w:rsid w:val="00B3710C"/>
    <w:rsid w:val="00B473C3"/>
    <w:rsid w:val="00C57BC5"/>
    <w:rsid w:val="00C6732A"/>
    <w:rsid w:val="00CB1156"/>
    <w:rsid w:val="00CC0B39"/>
    <w:rsid w:val="00CD2A01"/>
    <w:rsid w:val="00CD5179"/>
    <w:rsid w:val="00CF1A08"/>
    <w:rsid w:val="00D0397F"/>
    <w:rsid w:val="00D20E0C"/>
    <w:rsid w:val="00D314F1"/>
    <w:rsid w:val="00D34E60"/>
    <w:rsid w:val="00D45B70"/>
    <w:rsid w:val="00D83E8D"/>
    <w:rsid w:val="00D96322"/>
    <w:rsid w:val="00DB560E"/>
    <w:rsid w:val="00DC1AFD"/>
    <w:rsid w:val="00DC5EE7"/>
    <w:rsid w:val="00DE6159"/>
    <w:rsid w:val="00DF0D44"/>
    <w:rsid w:val="00E122C3"/>
    <w:rsid w:val="00EB4A90"/>
    <w:rsid w:val="00EB7D21"/>
    <w:rsid w:val="00ED75FA"/>
    <w:rsid w:val="00F14FC7"/>
    <w:rsid w:val="00F15188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1D8241"/>
  <w15:chartTrackingRefBased/>
  <w15:docId w15:val="{D583284B-F3BC-4E00-BAF5-CC14C21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198"/>
    <w:pPr>
      <w:widowControl w:val="0"/>
      <w:spacing w:before="0" w:after="0" w:line="240" w:lineRule="auto"/>
      <w:jc w:val="both"/>
    </w:pPr>
    <w:rPr>
      <w:rFonts w:ascii="HG丸ｺﾞｼｯｸM-PRO" w:eastAsia="HG丸ｺﾞｼｯｸM-PRO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547B"/>
    <w:pPr>
      <w:numPr>
        <w:numId w:val="2"/>
      </w:numPr>
      <w:spacing w:line="360" w:lineRule="auto"/>
      <w:ind w:left="420" w:hanging="420"/>
      <w:outlineLvl w:val="0"/>
    </w:pPr>
    <w:rPr>
      <w:b/>
      <w:caps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4A0"/>
    <w:pPr>
      <w:outlineLvl w:val="1"/>
    </w:pPr>
    <w:rPr>
      <w:b/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D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D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D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D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D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D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D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547B"/>
    <w:rPr>
      <w:rFonts w:ascii="HG丸ｺﾞｼｯｸM-PRO" w:eastAsia="HG丸ｺﾞｼｯｸM-PRO"/>
      <w:b/>
      <w:caps/>
      <w:spacing w:val="15"/>
      <w:sz w:val="28"/>
      <w:szCs w:val="22"/>
    </w:rPr>
  </w:style>
  <w:style w:type="character" w:customStyle="1" w:styleId="20">
    <w:name w:val="見出し 2 (文字)"/>
    <w:basedOn w:val="a0"/>
    <w:link w:val="2"/>
    <w:uiPriority w:val="9"/>
    <w:rsid w:val="00A944A0"/>
    <w:rPr>
      <w:rFonts w:ascii="HG丸ｺﾞｼｯｸM-PRO" w:eastAsia="HG丸ｺﾞｼｯｸM-PRO"/>
      <w:b/>
      <w:caps/>
      <w:spacing w:val="15"/>
      <w:kern w:val="2"/>
      <w:sz w:val="28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2255DD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255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255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255DD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255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255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55D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2255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255DD"/>
    <w:rPr>
      <w:b/>
      <w:bCs/>
    </w:rPr>
  </w:style>
  <w:style w:type="character" w:styleId="a9">
    <w:name w:val="Emphasis"/>
    <w:uiPriority w:val="20"/>
    <w:qFormat/>
    <w:rsid w:val="002255DD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2255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255DD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2255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255DD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2255DD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2255DD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2255DD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2255DD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2255DD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2255D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unhideWhenUsed/>
    <w:qFormat/>
    <w:rsid w:val="002255D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256D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256DC"/>
    <w:rPr>
      <w:rFonts w:ascii="HG丸ｺﾞｼｯｸM-PRO" w:eastAsia="HG丸ｺﾞｼｯｸM-PRO"/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EB4A90"/>
    <w:pPr>
      <w:ind w:left="840"/>
    </w:pPr>
  </w:style>
  <w:style w:type="paragraph" w:styleId="af4">
    <w:name w:val="footer"/>
    <w:basedOn w:val="a"/>
    <w:link w:val="af5"/>
    <w:uiPriority w:val="99"/>
    <w:unhideWhenUsed/>
    <w:rsid w:val="005623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623E6"/>
    <w:rPr>
      <w:rFonts w:ascii="HG丸ｺﾞｼｯｸM-PRO" w:eastAsia="HG丸ｺﾞｼｯｸM-PRO"/>
      <w:kern w:val="2"/>
      <w:sz w:val="24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37818"/>
    <w:pPr>
      <w:tabs>
        <w:tab w:val="left" w:pos="630"/>
        <w:tab w:val="right" w:leader="dot" w:pos="9174"/>
      </w:tabs>
      <w:spacing w:before="160" w:after="160" w:line="0" w:lineRule="atLeast"/>
    </w:pPr>
  </w:style>
  <w:style w:type="paragraph" w:styleId="25">
    <w:name w:val="toc 2"/>
    <w:basedOn w:val="a"/>
    <w:next w:val="a"/>
    <w:autoRedefine/>
    <w:uiPriority w:val="39"/>
    <w:unhideWhenUsed/>
    <w:rsid w:val="00937818"/>
    <w:pPr>
      <w:tabs>
        <w:tab w:val="left" w:pos="1050"/>
        <w:tab w:val="right" w:leader="dot" w:pos="9174"/>
      </w:tabs>
      <w:spacing w:before="120" w:after="120" w:line="0" w:lineRule="atLeast"/>
      <w:ind w:left="238"/>
    </w:pPr>
  </w:style>
  <w:style w:type="character" w:styleId="af6">
    <w:name w:val="Hyperlink"/>
    <w:basedOn w:val="a0"/>
    <w:uiPriority w:val="99"/>
    <w:unhideWhenUsed/>
    <w:rsid w:val="00937818"/>
    <w:rPr>
      <w:color w:val="0563C1" w:themeColor="hyperlink"/>
      <w:u w:val="single"/>
    </w:rPr>
  </w:style>
  <w:style w:type="table" w:styleId="af7">
    <w:name w:val="Table Grid"/>
    <w:basedOn w:val="a1"/>
    <w:uiPriority w:val="39"/>
    <w:rsid w:val="0044707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7"/>
    <w:uiPriority w:val="39"/>
    <w:rsid w:val="00CD2A0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20A9-B296-4F68-A7CB-BC33EB1C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Tachihara Mie</dc:creator>
  <cp:keywords/>
  <dc:description/>
  <cp:lastModifiedBy>割貝　清子／Warigai,Kiyoko</cp:lastModifiedBy>
  <cp:revision>63</cp:revision>
  <cp:lastPrinted>2024-05-15T01:33:00Z</cp:lastPrinted>
  <dcterms:created xsi:type="dcterms:W3CDTF">2022-08-15T04:56:00Z</dcterms:created>
  <dcterms:modified xsi:type="dcterms:W3CDTF">2024-05-15T05:30:00Z</dcterms:modified>
</cp:coreProperties>
</file>